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2156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Pr="00B56382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0E4328">
        <w:rPr>
          <w:bCs/>
          <w:sz w:val="26"/>
          <w:szCs w:val="26"/>
          <w:lang w:val="uk-UA"/>
        </w:rPr>
        <w:t xml:space="preserve">       </w:t>
      </w:r>
      <w:r w:rsidR="005244EC" w:rsidRPr="000E4328">
        <w:rPr>
          <w:bCs/>
          <w:sz w:val="26"/>
          <w:szCs w:val="26"/>
          <w:lang w:val="uk-UA"/>
        </w:rPr>
        <w:t xml:space="preserve">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8489B" w:rsidRPr="000E4328" w:rsidRDefault="000E4328" w:rsidP="00BF772C">
      <w:pPr>
        <w:spacing w:line="300" w:lineRule="exact"/>
        <w:ind w:left="6521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</w:t>
      </w:r>
      <w:proofErr w:type="spellStart"/>
      <w:r w:rsidR="00F70571" w:rsidRPr="000E4328">
        <w:rPr>
          <w:bCs/>
          <w:sz w:val="26"/>
          <w:szCs w:val="26"/>
          <w:lang w:val="uk-UA"/>
        </w:rPr>
        <w:t>Сухомлину</w:t>
      </w:r>
      <w:proofErr w:type="spellEnd"/>
      <w:r w:rsidR="00F70571" w:rsidRPr="000E4328">
        <w:rPr>
          <w:bCs/>
          <w:sz w:val="26"/>
          <w:szCs w:val="26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75C64" w:rsidRPr="00B56382" w:rsidRDefault="00B56382" w:rsidP="00B56382">
      <w:pPr>
        <w:ind w:firstLine="708"/>
        <w:jc w:val="both"/>
        <w:rPr>
          <w:color w:val="00000A"/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Розглянувши питання про внесення змін до рішення від 17.06.2021 №200</w:t>
      </w:r>
      <w:r w:rsidRPr="00B56382">
        <w:rPr>
          <w:rFonts w:eastAsia="SimSun"/>
          <w:kern w:val="2"/>
          <w:sz w:val="26"/>
          <w:szCs w:val="26"/>
          <w:lang w:val="uk-UA" w:bidi="hi-IN"/>
        </w:rPr>
        <w:t xml:space="preserve"> «Про бюджет Житомирської міської територіальної громади на 2021 рік» </w:t>
      </w:r>
      <w:r w:rsidR="00B131AE" w:rsidRPr="00B56382">
        <w:rPr>
          <w:sz w:val="26"/>
          <w:szCs w:val="26"/>
          <w:lang w:val="uk-UA"/>
        </w:rPr>
        <w:t>постійна комісія з питань житлово-комунального господарства та інфраструктури міста</w:t>
      </w:r>
      <w:r w:rsidR="00CE4C38" w:rsidRPr="00B56382">
        <w:rPr>
          <w:sz w:val="26"/>
          <w:szCs w:val="26"/>
          <w:lang w:val="uk-UA"/>
        </w:rPr>
        <w:t xml:space="preserve"> </w:t>
      </w:r>
      <w:r w:rsidR="00E03F59" w:rsidRPr="00B56382">
        <w:rPr>
          <w:i/>
          <w:sz w:val="26"/>
          <w:szCs w:val="26"/>
          <w:lang w:val="uk-UA"/>
        </w:rPr>
        <w:t>рекомендує:</w:t>
      </w:r>
      <w:r w:rsidR="00CE4C38" w:rsidRPr="00B56382">
        <w:rPr>
          <w:color w:val="00000A"/>
          <w:sz w:val="26"/>
          <w:szCs w:val="26"/>
          <w:lang w:val="uk-UA"/>
        </w:rPr>
        <w:t xml:space="preserve"> </w:t>
      </w:r>
    </w:p>
    <w:p w:rsidR="00B56382" w:rsidRPr="00B56382" w:rsidRDefault="00B56382" w:rsidP="00B56382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внести зміни до пункту 15 рішення міської ради</w:t>
      </w:r>
      <w:r w:rsidRPr="00B56382">
        <w:rPr>
          <w:b/>
          <w:sz w:val="26"/>
          <w:szCs w:val="26"/>
          <w:lang w:val="uk-UA"/>
        </w:rPr>
        <w:t xml:space="preserve"> </w:t>
      </w:r>
      <w:r w:rsidRPr="00B56382">
        <w:rPr>
          <w:sz w:val="26"/>
          <w:szCs w:val="26"/>
          <w:lang w:val="uk-UA"/>
        </w:rPr>
        <w:t>від 17.06.2021 №200</w:t>
      </w:r>
      <w:r w:rsidRPr="00B56382">
        <w:rPr>
          <w:rFonts w:eastAsia="SimSun"/>
          <w:kern w:val="2"/>
          <w:sz w:val="26"/>
          <w:szCs w:val="26"/>
          <w:lang w:val="uk-UA" w:bidi="hi-IN"/>
        </w:rPr>
        <w:t xml:space="preserve"> «Про бюджет Житомирської міської територіальної громади на 2021 рік», а саме</w:t>
      </w:r>
      <w:r w:rsidRPr="00B56382">
        <w:rPr>
          <w:sz w:val="26"/>
          <w:szCs w:val="26"/>
          <w:lang w:val="uk-UA"/>
        </w:rPr>
        <w:t xml:space="preserve"> зазначений пункт викласти у наступній редакції: </w:t>
      </w:r>
    </w:p>
    <w:p w:rsidR="00B56382" w:rsidRPr="00B56382" w:rsidRDefault="00B56382" w:rsidP="00B56382">
      <w:pPr>
        <w:tabs>
          <w:tab w:val="left" w:pos="3828"/>
        </w:tabs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«Надати право виконавчому комітету Житомирської міської ради упродовж бюджетного року за погодженням з постійною комісією з питань бюджету, економічного  розвитку, комунальної власності, підприємництва та залучення інвестицій  з наступним внесенням змін до бюджету громади на сесії міської ради здійснювати розподіл та перерозподіл:</w:t>
      </w:r>
    </w:p>
    <w:p w:rsidR="00B56382" w:rsidRPr="00B56382" w:rsidRDefault="00B56382" w:rsidP="00B56382">
      <w:pPr>
        <w:pStyle w:val="a4"/>
        <w:numPr>
          <w:ilvl w:val="0"/>
          <w:numId w:val="42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субвенцій і дотацій з державного та місцевих бюджетів;</w:t>
      </w:r>
    </w:p>
    <w:p w:rsidR="00B56382" w:rsidRPr="00B56382" w:rsidRDefault="00B56382" w:rsidP="00B56382">
      <w:pPr>
        <w:pStyle w:val="a4"/>
        <w:numPr>
          <w:ilvl w:val="0"/>
          <w:numId w:val="42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коштів цільового фонду спеціального фонду бюджету Житомирської міської територіальної громади, що надійшли як цільові, добровільні та благодійні внески юридичних та фізичних осіб;</w:t>
      </w:r>
    </w:p>
    <w:p w:rsidR="00B56382" w:rsidRPr="00B56382" w:rsidRDefault="00B56382" w:rsidP="00B56382">
      <w:pPr>
        <w:pStyle w:val="a4"/>
        <w:numPr>
          <w:ilvl w:val="0"/>
          <w:numId w:val="42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видатків на забезпечення потреб виборчого округу за пропозиціями депутатів міської ради;</w:t>
      </w:r>
    </w:p>
    <w:p w:rsidR="00B56382" w:rsidRPr="00B56382" w:rsidRDefault="00B56382" w:rsidP="00B56382">
      <w:pPr>
        <w:pStyle w:val="a4"/>
        <w:numPr>
          <w:ilvl w:val="0"/>
          <w:numId w:val="42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>коштів на реалізацію проектів соціально-економічного розвитку громади за об’єктами (за умови погодження з профільною постійною комісією міської ради);</w:t>
      </w:r>
    </w:p>
    <w:p w:rsidR="00B56382" w:rsidRPr="00B56382" w:rsidRDefault="00B56382" w:rsidP="00B56382">
      <w:pPr>
        <w:pStyle w:val="a4"/>
        <w:numPr>
          <w:ilvl w:val="0"/>
          <w:numId w:val="42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 xml:space="preserve">видатків головних розпорядників в межах заходів міських цільових програм. </w:t>
      </w:r>
    </w:p>
    <w:p w:rsidR="004938BD" w:rsidRPr="00B56382" w:rsidRDefault="00B56382" w:rsidP="00B131AE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  <w:r w:rsidRPr="00B56382">
        <w:rPr>
          <w:rFonts w:eastAsia="SimSun"/>
          <w:kern w:val="2"/>
          <w:sz w:val="26"/>
          <w:szCs w:val="26"/>
          <w:lang w:val="uk-UA" w:bidi="hi-IN"/>
        </w:rPr>
        <w:t>вищезазначені зміни до рішення винести на розгляд найближчої сесії Житомирської міської ради.</w:t>
      </w:r>
      <w:bookmarkStart w:id="0" w:name="_GoBack"/>
      <w:bookmarkEnd w:id="0"/>
    </w:p>
    <w:p w:rsidR="00B56382" w:rsidRPr="00B56382" w:rsidRDefault="00B56382" w:rsidP="00B56382">
      <w:pPr>
        <w:pStyle w:val="a4"/>
        <w:tabs>
          <w:tab w:val="left" w:pos="3828"/>
        </w:tabs>
        <w:suppressAutoHyphens w:val="0"/>
        <w:jc w:val="both"/>
        <w:rPr>
          <w:sz w:val="26"/>
          <w:szCs w:val="26"/>
          <w:lang w:val="uk-UA"/>
        </w:rPr>
      </w:pPr>
    </w:p>
    <w:p w:rsidR="005964FF" w:rsidRPr="00B56382" w:rsidRDefault="00F70571" w:rsidP="00F70571">
      <w:pPr>
        <w:jc w:val="both"/>
        <w:rPr>
          <w:sz w:val="26"/>
          <w:szCs w:val="26"/>
          <w:lang w:val="uk-UA"/>
        </w:rPr>
      </w:pPr>
      <w:r w:rsidRPr="00B56382">
        <w:rPr>
          <w:rFonts w:eastAsia="SimSun"/>
          <w:kern w:val="2"/>
          <w:sz w:val="26"/>
          <w:szCs w:val="26"/>
          <w:lang w:val="uk-UA" w:bidi="hi-IN"/>
        </w:rPr>
        <w:t>Г</w:t>
      </w:r>
      <w:r w:rsidRPr="00B56382">
        <w:rPr>
          <w:sz w:val="26"/>
          <w:szCs w:val="26"/>
          <w:lang w:val="uk-UA"/>
        </w:rPr>
        <w:t>олова комісії</w:t>
      </w:r>
      <w:r w:rsidRPr="00B56382">
        <w:rPr>
          <w:sz w:val="26"/>
          <w:szCs w:val="26"/>
          <w:lang w:val="uk-UA"/>
        </w:rPr>
        <w:tab/>
      </w:r>
      <w:r w:rsidR="00D1658C" w:rsidRPr="00B56382">
        <w:rPr>
          <w:sz w:val="26"/>
          <w:szCs w:val="26"/>
          <w:lang w:val="uk-UA"/>
        </w:rPr>
        <w:t xml:space="preserve">                              </w:t>
      </w:r>
      <w:r w:rsidR="007063C8" w:rsidRPr="00B56382">
        <w:rPr>
          <w:sz w:val="26"/>
          <w:szCs w:val="26"/>
          <w:lang w:val="uk-UA"/>
        </w:rPr>
        <w:t xml:space="preserve">                     </w:t>
      </w:r>
      <w:r w:rsidR="00D1658C" w:rsidRPr="00B56382">
        <w:rPr>
          <w:sz w:val="26"/>
          <w:szCs w:val="26"/>
          <w:lang w:val="uk-UA"/>
        </w:rPr>
        <w:t xml:space="preserve">       </w:t>
      </w:r>
      <w:r w:rsidR="007063C8" w:rsidRPr="00B56382">
        <w:rPr>
          <w:sz w:val="26"/>
          <w:szCs w:val="26"/>
          <w:lang w:val="uk-UA"/>
        </w:rPr>
        <w:t>Геннадій КАРПІНСЬКИЙ</w:t>
      </w:r>
    </w:p>
    <w:p w:rsidR="00092181" w:rsidRPr="00B56382" w:rsidRDefault="00092181" w:rsidP="00F70571">
      <w:pPr>
        <w:jc w:val="both"/>
        <w:rPr>
          <w:sz w:val="26"/>
          <w:szCs w:val="26"/>
          <w:lang w:val="uk-UA"/>
        </w:rPr>
      </w:pPr>
    </w:p>
    <w:p w:rsidR="00EF486C" w:rsidRPr="00B56382" w:rsidRDefault="00EF486C" w:rsidP="00F70571">
      <w:pPr>
        <w:jc w:val="both"/>
        <w:rPr>
          <w:sz w:val="26"/>
          <w:szCs w:val="26"/>
          <w:lang w:val="uk-UA"/>
        </w:rPr>
      </w:pPr>
    </w:p>
    <w:p w:rsidR="007063C8" w:rsidRPr="00B56382" w:rsidRDefault="007063C8" w:rsidP="00F70571">
      <w:pPr>
        <w:jc w:val="both"/>
        <w:rPr>
          <w:sz w:val="26"/>
          <w:szCs w:val="26"/>
          <w:lang w:val="uk-UA"/>
        </w:rPr>
      </w:pPr>
      <w:r w:rsidRPr="00B56382">
        <w:rPr>
          <w:sz w:val="26"/>
          <w:szCs w:val="26"/>
          <w:lang w:val="uk-UA"/>
        </w:rPr>
        <w:t xml:space="preserve">Секретар комісії                                                        </w:t>
      </w:r>
      <w:r w:rsidR="00B56382">
        <w:rPr>
          <w:sz w:val="26"/>
          <w:szCs w:val="26"/>
          <w:lang w:val="uk-UA"/>
        </w:rPr>
        <w:t xml:space="preserve">     </w:t>
      </w:r>
      <w:r w:rsidRPr="00B56382">
        <w:rPr>
          <w:sz w:val="26"/>
          <w:szCs w:val="26"/>
          <w:lang w:val="uk-UA"/>
        </w:rPr>
        <w:t xml:space="preserve">   Олександр РАКОВИЧ</w:t>
      </w:r>
    </w:p>
    <w:p w:rsidR="00C11F00" w:rsidRPr="00B56382" w:rsidRDefault="00C11F00" w:rsidP="00F70571">
      <w:pPr>
        <w:jc w:val="both"/>
        <w:rPr>
          <w:sz w:val="26"/>
          <w:szCs w:val="26"/>
          <w:lang w:val="uk-UA"/>
        </w:rPr>
      </w:pPr>
    </w:p>
    <w:sectPr w:rsidR="00C11F00" w:rsidRPr="00B56382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4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4"/>
  </w:num>
  <w:num w:numId="4">
    <w:abstractNumId w:val="4"/>
  </w:num>
  <w:num w:numId="5">
    <w:abstractNumId w:val="33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6"/>
  </w:num>
  <w:num w:numId="11">
    <w:abstractNumId w:val="17"/>
  </w:num>
  <w:num w:numId="12">
    <w:abstractNumId w:val="6"/>
  </w:num>
  <w:num w:numId="13">
    <w:abstractNumId w:val="28"/>
  </w:num>
  <w:num w:numId="14">
    <w:abstractNumId w:val="8"/>
  </w:num>
  <w:num w:numId="15">
    <w:abstractNumId w:val="11"/>
  </w:num>
  <w:num w:numId="16">
    <w:abstractNumId w:val="39"/>
  </w:num>
  <w:num w:numId="17">
    <w:abstractNumId w:val="12"/>
  </w:num>
  <w:num w:numId="18">
    <w:abstractNumId w:val="7"/>
  </w:num>
  <w:num w:numId="19">
    <w:abstractNumId w:val="22"/>
  </w:num>
  <w:num w:numId="20">
    <w:abstractNumId w:val="15"/>
  </w:num>
  <w:num w:numId="21">
    <w:abstractNumId w:val="5"/>
  </w:num>
  <w:num w:numId="22">
    <w:abstractNumId w:val="23"/>
  </w:num>
  <w:num w:numId="23">
    <w:abstractNumId w:val="13"/>
  </w:num>
  <w:num w:numId="24">
    <w:abstractNumId w:val="29"/>
  </w:num>
  <w:num w:numId="25">
    <w:abstractNumId w:val="2"/>
  </w:num>
  <w:num w:numId="26">
    <w:abstractNumId w:val="24"/>
  </w:num>
  <w:num w:numId="27">
    <w:abstractNumId w:val="18"/>
  </w:num>
  <w:num w:numId="28">
    <w:abstractNumId w:val="20"/>
  </w:num>
  <w:num w:numId="29">
    <w:abstractNumId w:val="0"/>
  </w:num>
  <w:num w:numId="30">
    <w:abstractNumId w:val="38"/>
  </w:num>
  <w:num w:numId="31">
    <w:abstractNumId w:val="27"/>
  </w:num>
  <w:num w:numId="32">
    <w:abstractNumId w:val="31"/>
  </w:num>
  <w:num w:numId="33">
    <w:abstractNumId w:val="19"/>
  </w:num>
  <w:num w:numId="34">
    <w:abstractNumId w:val="40"/>
  </w:num>
  <w:num w:numId="35">
    <w:abstractNumId w:val="34"/>
  </w:num>
  <w:num w:numId="36">
    <w:abstractNumId w:val="41"/>
  </w:num>
  <w:num w:numId="37">
    <w:abstractNumId w:val="35"/>
  </w:num>
  <w:num w:numId="38">
    <w:abstractNumId w:val="25"/>
  </w:num>
  <w:num w:numId="39">
    <w:abstractNumId w:val="37"/>
  </w:num>
  <w:num w:numId="40">
    <w:abstractNumId w:val="32"/>
  </w:num>
  <w:num w:numId="41">
    <w:abstractNumId w:val="21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E4328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317</cp:revision>
  <cp:lastPrinted>2021-07-12T14:54:00Z</cp:lastPrinted>
  <dcterms:created xsi:type="dcterms:W3CDTF">2020-12-15T07:32:00Z</dcterms:created>
  <dcterms:modified xsi:type="dcterms:W3CDTF">2021-08-10T14:26:00Z</dcterms:modified>
</cp:coreProperties>
</file>